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A85" w:rsidRPr="00EE5A85" w:rsidRDefault="00EE5A85" w:rsidP="00EE5A85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val="en-GB" w:eastAsia="ru-RU"/>
        </w:rPr>
      </w:pPr>
      <w:r w:rsidRPr="00EE5A85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EE5A85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EE5A85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EE5A85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EE5A85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EE5A85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, пер. </w:t>
      </w:r>
      <w:proofErr w:type="spellStart"/>
      <w:r w:rsidRPr="00EE5A85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Земляной</w:t>
      </w:r>
      <w:proofErr w:type="spellEnd"/>
      <w:r w:rsidRPr="00EE5A85">
        <w:rPr>
          <w:rFonts w:ascii="Times New Roman" w:eastAsia="Calibri" w:hAnsi="Times New Roman" w:cs="Times New Roman"/>
          <w:sz w:val="20"/>
          <w:szCs w:val="24"/>
          <w:lang w:val="en-GB" w:eastAsia="ru-RU"/>
        </w:rPr>
        <w:t xml:space="preserve"> 9       </w:t>
      </w:r>
      <w:proofErr w:type="spellStart"/>
      <w:r w:rsidRPr="00EE5A85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телефон</w:t>
      </w:r>
      <w:proofErr w:type="spellEnd"/>
      <w:r w:rsidRPr="00EE5A85">
        <w:rPr>
          <w:rFonts w:ascii="Times New Roman" w:eastAsia="Calibri" w:hAnsi="Times New Roman" w:cs="Times New Roman"/>
          <w:sz w:val="20"/>
          <w:szCs w:val="24"/>
          <w:lang w:val="en-GB" w:eastAsia="ru-RU"/>
        </w:rPr>
        <w:t xml:space="preserve">, </w:t>
      </w:r>
      <w:proofErr w:type="spellStart"/>
      <w:r w:rsidRPr="00EE5A85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факс</w:t>
      </w:r>
      <w:proofErr w:type="spellEnd"/>
      <w:r w:rsidRPr="00EE5A85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: (486 40) 2-16-45</w:t>
      </w:r>
    </w:p>
    <w:p w:rsidR="00EE5A85" w:rsidRPr="00EE5A85" w:rsidRDefault="00EE5A85" w:rsidP="00EE5A85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val="en-GB"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EE5A85" w:rsidRPr="00EE5A85" w:rsidTr="005703DE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E5A85" w:rsidRPr="00EE5A85" w:rsidRDefault="00EE5A85" w:rsidP="00EE5A85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val="en-GB" w:eastAsia="ru-RU"/>
              </w:rPr>
            </w:pPr>
          </w:p>
        </w:tc>
      </w:tr>
    </w:tbl>
    <w:p w:rsidR="00EE5A85" w:rsidRPr="00EE5A85" w:rsidRDefault="00EE5A85" w:rsidP="00EE5A85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GB"/>
        </w:rPr>
      </w:pPr>
    </w:p>
    <w:p w:rsidR="00EE5A85" w:rsidRPr="00EE5A85" w:rsidRDefault="00EE5A85" w:rsidP="00EE5A85">
      <w:pPr>
        <w:rPr>
          <w:rFonts w:ascii="Calibri" w:eastAsia="Calibri" w:hAnsi="Calibri" w:cs="Times New Roman"/>
        </w:rPr>
      </w:pPr>
    </w:p>
    <w:p w:rsidR="00EE5A85" w:rsidRPr="00EE5A85" w:rsidRDefault="00EE5A85" w:rsidP="00EE5A8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E5A85" w:rsidRPr="00EE5A85" w:rsidRDefault="00EE5A85" w:rsidP="00EE5A8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E5A85" w:rsidRPr="00EE5A85" w:rsidRDefault="00EE5A85" w:rsidP="00EE5A8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E5A85" w:rsidRPr="00EE5A85" w:rsidRDefault="00EE5A85" w:rsidP="00EE5A85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EE5A85" w:rsidRPr="00EE5A85" w:rsidRDefault="00EE5A85" w:rsidP="00EE5A85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EE5A85" w:rsidRPr="00EE5A85" w:rsidRDefault="00EE5A85" w:rsidP="00EE5A85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EE5A85" w:rsidRPr="00EE5A85" w:rsidRDefault="00EE5A85" w:rsidP="00EE5A85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E5A85" w:rsidRPr="00EE5A85" w:rsidRDefault="00EE5A85" w:rsidP="00EE5A85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E5A85" w:rsidRPr="00EE5A85" w:rsidRDefault="00EE5A85" w:rsidP="00EE5A85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E5A85" w:rsidRPr="00EE5A85" w:rsidRDefault="00EE5A85" w:rsidP="00EE5A85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E5A85" w:rsidRPr="00EE5A85" w:rsidRDefault="00EE5A85" w:rsidP="00EE5A85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E5A8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EE5A85" w:rsidRPr="00EE5A85" w:rsidRDefault="00EE5A85" w:rsidP="00EE5A85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EE5A85" w:rsidRPr="00EE5A85" w:rsidRDefault="00EE5A85" w:rsidP="00EE5A85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EE5A85" w:rsidRPr="00EE5A85" w:rsidRDefault="00EE5A85" w:rsidP="00EE5A85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EE5A85" w:rsidRPr="00EE5A85" w:rsidRDefault="00EE5A85" w:rsidP="00EE5A85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Коррекция и развитие познавательной сферы</w:t>
      </w:r>
    </w:p>
    <w:p w:rsidR="00EE5A85" w:rsidRPr="00EE5A85" w:rsidRDefault="001669F0" w:rsidP="00EE5A85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(вариант-7</w:t>
      </w:r>
      <w:bookmarkStart w:id="0" w:name="_GoBack"/>
      <w:bookmarkEnd w:id="0"/>
      <w:r w:rsidR="00EE5A85" w:rsidRPr="00EE5A85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</w:t>
      </w:r>
    </w:p>
    <w:p w:rsidR="00EE5A85" w:rsidRPr="00EE5A85" w:rsidRDefault="00EE5A85" w:rsidP="00EE5A85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(5-9 КЛАССЫ)</w:t>
      </w:r>
    </w:p>
    <w:p w:rsidR="00EE5A85" w:rsidRPr="00EE5A85" w:rsidRDefault="00EE5A85" w:rsidP="00EE5A85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5A85" w:rsidRPr="00EE5A85" w:rsidRDefault="00EE5A85" w:rsidP="00EE5A85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5A85" w:rsidRPr="00EE5A85" w:rsidRDefault="00EE5A85" w:rsidP="00EE5A85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5A85" w:rsidRPr="00EE5A85" w:rsidRDefault="00EE5A85" w:rsidP="00EE5A85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5A85" w:rsidRPr="00EE5A85" w:rsidRDefault="00EE5A85" w:rsidP="00EE5A85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5A85" w:rsidRPr="00EE5A85" w:rsidRDefault="00EE5A85" w:rsidP="00EE5A85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5A85" w:rsidRPr="00EE5A85" w:rsidRDefault="00EE5A85" w:rsidP="00EE5A85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5A85" w:rsidRPr="00EE5A85" w:rsidRDefault="00EE5A85" w:rsidP="00EE5A85">
      <w:pPr>
        <w:spacing w:after="5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EE5A85" w:rsidRPr="00EE5A85" w:rsidRDefault="00EE5A85" w:rsidP="00EE5A85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психолог  </w:t>
      </w:r>
      <w:proofErr w:type="spellStart"/>
      <w:r w:rsidRPr="00EE5A8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Г.И.Усова</w:t>
      </w:r>
      <w:proofErr w:type="spellEnd"/>
      <w:proofErr w:type="gramEnd"/>
    </w:p>
    <w:p w:rsidR="00EE5A85" w:rsidRPr="00EE5A85" w:rsidRDefault="00EE5A85" w:rsidP="00EE5A85">
      <w:pPr>
        <w:spacing w:before="100" w:beforeAutospacing="1" w:after="100" w:afterAutospacing="1" w:line="240" w:lineRule="auto"/>
        <w:ind w:firstLine="142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E5A85" w:rsidRDefault="00EE5A85" w:rsidP="00EE5A85">
      <w:pPr>
        <w:rPr>
          <w:rFonts w:ascii="Calibri" w:eastAsia="Calibri" w:hAnsi="Calibri" w:cs="Times New Roman"/>
        </w:rPr>
      </w:pPr>
    </w:p>
    <w:p w:rsidR="00393941" w:rsidRDefault="00393941" w:rsidP="00EE5A85">
      <w:pPr>
        <w:rPr>
          <w:rFonts w:ascii="Calibri" w:eastAsia="Calibri" w:hAnsi="Calibri" w:cs="Times New Roman"/>
        </w:rPr>
      </w:pPr>
    </w:p>
    <w:p w:rsidR="00393941" w:rsidRPr="00EE5A85" w:rsidRDefault="00393941" w:rsidP="00EE5A85">
      <w:pPr>
        <w:rPr>
          <w:rFonts w:ascii="Calibri" w:eastAsia="Calibri" w:hAnsi="Calibri" w:cs="Times New Roman"/>
        </w:rPr>
      </w:pPr>
    </w:p>
    <w:p w:rsidR="00EE5A85" w:rsidRPr="00EE5A85" w:rsidRDefault="00EE5A85" w:rsidP="00EE5A85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E5A85" w:rsidRDefault="00EE5A85" w:rsidP="00EE5A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5A85">
        <w:rPr>
          <w:rFonts w:ascii="Times New Roman" w:eastAsia="Calibri" w:hAnsi="Times New Roman" w:cs="Times New Roman"/>
          <w:sz w:val="24"/>
          <w:szCs w:val="24"/>
        </w:rPr>
        <w:t>2024-2025г г</w:t>
      </w:r>
      <w:r w:rsidRPr="00EE5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Пояснительная записка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 xml:space="preserve">Рабочая программа коррекционно-развивающего курса « </w:t>
      </w: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Коррекция и развитие познавательной сферы</w:t>
      </w:r>
      <w:r w:rsidRPr="00393941">
        <w:rPr>
          <w:rFonts w:ascii="Times New Roman" w:hAnsi="Times New Roman" w:cs="Times New Roman"/>
          <w:sz w:val="24"/>
          <w:szCs w:val="24"/>
        </w:rPr>
        <w:t xml:space="preserve">» адаптированной основной общеобразовательной программы основного общего образования обучающихся с задержкой психического развития (далее – Рабочая программа) составлена с учетом нормативных правовых документов и локальных: – Федерального закона РФ от 29.12.2012 №273-ФЗ «Об образовании в Российской Федерации»; – Концепции духовно-нравственного развития и воспитания личности гражданина России; – Указа Президента РФ от 12 мая 2009 г. № 537 «О стратегии национальной безопасности Российской Федерации до 2020 года»; –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</w:t>
      </w:r>
      <w:proofErr w:type="spellStart"/>
      <w:r w:rsidRPr="0039394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93941">
        <w:rPr>
          <w:rFonts w:ascii="Times New Roman" w:hAnsi="Times New Roman" w:cs="Times New Roman"/>
          <w:sz w:val="24"/>
          <w:szCs w:val="24"/>
        </w:rPr>
        <w:t xml:space="preserve"> 6.10.2009 №373 (с изм. от 26.10.2010, 22.09.2011, 18.12.2012, 29.12.2014, 18.05.2015, 31.12.2015); – Федерального государственного образовательного стандарта основного общего образования обучающихся с ограниченными возможностями здоровья, утвержденного приказом Министерства образования и науки РФ от 19 декабря 2014 г. №1598; – Приказа Министерства образования и науки РФ от 05.03.2004 N 1089 (ред. от 19.10.2009)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– Приказа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образования; – Санитарно-эпидемиологических требований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2.4.2.3286-15 (утверждены постановлением Главного государственного санитарного врача Российской Федерации от 10.07.2015 г. № 26); – СанПиН 2.4.2.2821-10 «Санитарно-эпидемиологические требования к условиям обучения и организации обучения в общеобразовательных учреждениях», утвержденными постановлением Главного государственного санитарного врача РФ от 29.12.2010 №189 (с изм. от 29.06.2011, 25.12.2013, 24.11.2015); – 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образованию; – Закона Вологодской области от 17 июня 2013 г. № 3140 «О мерах социальной поддержки отдельных категорий граждан в целях реализации права на образование» (с посл. изменениями); – Адаптированной основной общеобразовательной программы основного общего образования обучающихся с задержкой психического развития; 3 – Устава Муниципального общеобразовательного учреждения «Средняя общеобразовательная школа № 3», </w:t>
      </w:r>
      <w:r w:rsidRPr="00393941">
        <w:rPr>
          <w:rFonts w:ascii="Times New Roman" w:hAnsi="Times New Roman" w:cs="Times New Roman"/>
          <w:sz w:val="24"/>
          <w:szCs w:val="24"/>
          <w:lang w:eastAsia="ru-RU"/>
        </w:rPr>
        <w:t>заключения Болховского ПМПК .</w:t>
      </w:r>
    </w:p>
    <w:p w:rsidR="00EE5A85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</w:rPr>
        <w:t xml:space="preserve">. Содержание курса </w:t>
      </w:r>
      <w:proofErr w:type="spellStart"/>
      <w:r w:rsidRPr="00393941">
        <w:rPr>
          <w:rFonts w:ascii="Times New Roman" w:hAnsi="Times New Roman" w:cs="Times New Roman"/>
          <w:sz w:val="24"/>
          <w:szCs w:val="24"/>
        </w:rPr>
        <w:t>психокоррекционных</w:t>
      </w:r>
      <w:proofErr w:type="spellEnd"/>
      <w:r w:rsidRPr="00393941">
        <w:rPr>
          <w:rFonts w:ascii="Times New Roman" w:hAnsi="Times New Roman" w:cs="Times New Roman"/>
          <w:sz w:val="24"/>
          <w:szCs w:val="24"/>
        </w:rPr>
        <w:t xml:space="preserve"> занятий включает 170 часов (по 34 занятия для каждого класса). Участники программы: обучающиеся с ЗПР (5 – 9 класс). Программа реализуется через индивидуальную и групповую работу (2 – 5 человек). Занятия проводятся в кабинете педагога-психолога или в учебном классе 1 раз в неделю, продолжительность одного занятия 20 – 30 минут. Общая цель программы коррекционно-развивающего курса: развитие психических познавательных процессов обучающихся, коррекция эмоционально-волевой сферы, личностное развитие возможностей учащихся c задержкой психического развития (ЗПР), а также 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</w:t>
      </w:r>
      <w:proofErr w:type="spellStart"/>
      <w:r w:rsidRPr="00393941">
        <w:rPr>
          <w:rFonts w:ascii="Times New Roman" w:hAnsi="Times New Roman" w:cs="Times New Roman"/>
          <w:sz w:val="24"/>
          <w:szCs w:val="24"/>
        </w:rPr>
        <w:t>образования</w:t>
      </w:r>
      <w:r w:rsidR="00EE5A85" w:rsidRPr="00393941">
        <w:rPr>
          <w:rFonts w:ascii="Times New Roman" w:hAnsi="Times New Roman" w:cs="Times New Roman"/>
          <w:sz w:val="24"/>
          <w:szCs w:val="24"/>
          <w:lang w:eastAsia="ru-RU"/>
        </w:rPr>
        <w:t>закл</w:t>
      </w:r>
      <w:r w:rsidR="00393941">
        <w:rPr>
          <w:rFonts w:ascii="Times New Roman" w:hAnsi="Times New Roman" w:cs="Times New Roman"/>
          <w:sz w:val="24"/>
          <w:szCs w:val="24"/>
          <w:lang w:eastAsia="ru-RU"/>
        </w:rPr>
        <w:t>ючения</w:t>
      </w:r>
      <w:proofErr w:type="spellEnd"/>
      <w:r w:rsidR="00393941">
        <w:rPr>
          <w:rFonts w:ascii="Times New Roman" w:hAnsi="Times New Roman" w:cs="Times New Roman"/>
          <w:sz w:val="24"/>
          <w:szCs w:val="24"/>
          <w:lang w:eastAsia="ru-RU"/>
        </w:rPr>
        <w:t xml:space="preserve"> Болховского ПМПК </w:t>
      </w:r>
    </w:p>
    <w:p w:rsidR="00393941" w:rsidRPr="00393941" w:rsidRDefault="00393941" w:rsidP="00393941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495400374"/>
      <w:r w:rsidRPr="00393941">
        <w:rPr>
          <w:rFonts w:ascii="Times New Roman" w:eastAsia="Calibri" w:hAnsi="Times New Roman" w:cs="Times New Roman"/>
          <w:sz w:val="24"/>
          <w:szCs w:val="24"/>
        </w:rPr>
        <w:t>Психолого-педагогические особенности развития детей с ЗПР</w:t>
      </w:r>
      <w:bookmarkEnd w:id="1"/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1. Уровень работоспособности снижен, отличается быстрой утомляемостью и истощаемостью, что в совокупности с другими особенностями и является препятствием к усвоению знаний, умений и навыков. Отмечается неспособность к устойчивой целенаправленной деятельности.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Уровень психического развития не соответствует возрасту. Инфантильны, в </w:t>
      </w:r>
      <w:proofErr w:type="gramStart"/>
      <w:r w:rsidRPr="00393941">
        <w:rPr>
          <w:rFonts w:ascii="Times New Roman" w:eastAsia="Calibri" w:hAnsi="Times New Roman" w:cs="Times New Roman"/>
          <w:sz w:val="24"/>
          <w:szCs w:val="24"/>
        </w:rPr>
        <w:t>следствие  первичного</w:t>
      </w:r>
      <w:proofErr w:type="gramEnd"/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 нарушения темпа созревания поздно формирующихся лобных систем мозга в результате нарушения трофики. Это приводит к замедлению развития эмоционально-волевой сферы, что выражается в эмоциональной незрелости, </w:t>
      </w:r>
      <w:proofErr w:type="spellStart"/>
      <w:r w:rsidRPr="00393941">
        <w:rPr>
          <w:rFonts w:ascii="Times New Roman" w:eastAsia="Calibri" w:hAnsi="Times New Roman" w:cs="Times New Roman"/>
          <w:sz w:val="24"/>
          <w:szCs w:val="24"/>
        </w:rPr>
        <w:t>несформированности</w:t>
      </w:r>
      <w:proofErr w:type="spellEnd"/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 произвольной регуляции поведения, снижении </w:t>
      </w:r>
      <w:r w:rsidRPr="00393941">
        <w:rPr>
          <w:rFonts w:ascii="Times New Roman" w:eastAsia="Calibri" w:hAnsi="Times New Roman" w:cs="Times New Roman"/>
          <w:sz w:val="24"/>
          <w:szCs w:val="24"/>
        </w:rPr>
        <w:lastRenderedPageBreak/>
        <w:t>познавательной активности, мотивации поведения (в частности, учебной), низкому уровню самоконтроля.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 Уровень развития интеллекта не соответствует возрасту ребенка. Отставание в развитии всех форм мышления (анализа, синтеза, сравнения, обобщения). Наглядно-действенное мышление развито лучше, чем наглядно-образное и словесно-логическое. Имеют затруднения в определении причинно-следственных связей и отношений между предметами и явлениями. Как правило, не могут выявить отличительные признаки сходных явлений и предметов (им легче определить различия явлений противоположного характера).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Представления бедны и схематичны. Недостаточен объем общих знаний. Ограничен запас видовых понятий. Еще одной особенностью мышления детей с задержкой психического развития является снижение познавательной активности (исследования Н.А. </w:t>
      </w:r>
      <w:proofErr w:type="spellStart"/>
      <w:r w:rsidRPr="00393941">
        <w:rPr>
          <w:rFonts w:ascii="Times New Roman" w:eastAsia="Calibri" w:hAnsi="Times New Roman" w:cs="Times New Roman"/>
          <w:sz w:val="24"/>
          <w:szCs w:val="24"/>
        </w:rPr>
        <w:t>Менчинской</w:t>
      </w:r>
      <w:proofErr w:type="spellEnd"/>
      <w:r w:rsidRPr="00393941">
        <w:rPr>
          <w:rFonts w:ascii="Times New Roman" w:eastAsia="Calibri" w:hAnsi="Times New Roman" w:cs="Times New Roman"/>
          <w:sz w:val="24"/>
          <w:szCs w:val="24"/>
        </w:rPr>
        <w:t>). Одни дети практически не задают вопросов о предметах и явлениях окружающей действительности. Это медлительные, пассивные, с замедленной речью дети. Другие дети задают вопросы, касающиеся в основном внешних свойств окружающих предметов. Обычно они несколько расторможены, многословны.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 Уровень развития речи снижен: речь бедна и примитивна. Дети с ЗПР позже начинают говорить. Как правило, имеют дефекты произношения и/или задержка темпа развития отдельных сторон речи.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 Внимание неустойчиво, имеет низкую концентрацию и распределение внимания. Как следствие, наблюдается отвлекаемость во время учебного процесса и быстрая утомляемость.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 Восприятие имеет низкий уровень: недостаточность, фрагментарность, ограниченность объема.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 Память отличается малым объема, непрочностью и низкой продуктивностью произвольной памяти. Непосредственное запоминание легкого материала (знакомых слов, легкого текста, однозначных чисел) близко к норме, но при отсроченном воспроизведении, забывается полностью или неточностью и трудностью воспроизведения. Основной прием запоминания – механическое многократное повторение.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 Мотивация, самооценка и критичность к результатам деятельности затруднены. Для детей характерно преобладание эмоциональной мотивации поведения, немотивированно повышенного фона настроения; повышенная внушаемость. Даже в младшем школьном возрасте дети несамостоятельны и некритичны к своему поведению.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 Эмоциональная или социальная депривация. Внешнее воздействие тяжелой жизненной ситуации на развитие ребенка, когда не представлены условия для удовлетворения его основных психических потребностей в полной мере и длительное время. Отмечается фрустрация – блокада уже активизированной ранее удовлетворенной потребности. Эмоциональная сфера таких детей страдает, наблюдается проявления грубости, импульсивности, расторможенности влечений.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93941">
        <w:rPr>
          <w:rFonts w:ascii="Times New Roman" w:eastAsia="Calibri" w:hAnsi="Times New Roman" w:cs="Times New Roman"/>
          <w:i/>
          <w:sz w:val="24"/>
          <w:szCs w:val="24"/>
        </w:rPr>
        <w:t> Особенности обучения в школе.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Преобладающая ведущая игровая деятельность, низкий уровень самоконтроля, не умение планировать и осуществлять целенаправленные усилия, направленные на достижение </w:t>
      </w:r>
      <w:proofErr w:type="gramStart"/>
      <w:r w:rsidRPr="00393941">
        <w:rPr>
          <w:rFonts w:ascii="Times New Roman" w:eastAsia="Calibri" w:hAnsi="Times New Roman" w:cs="Times New Roman"/>
          <w:sz w:val="24"/>
          <w:szCs w:val="24"/>
        </w:rPr>
        <w:t>поставленной цели</w:t>
      </w:r>
      <w:proofErr w:type="gramEnd"/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 ведут к частым пропускам уроков, невыполнение школьных заданий, отставании в усвоении учебного материала, принятии ситуации неуспеха, формирование отрицательного отношения к школе и не принятие ответственности за свои поступки и поведение.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Среди личностных контактов детей с ЗПР преобладают наиболее простые. У детей данной категории наблюдаются снижение потребности в общении со сверстниками, а также низкая эффективность их общения друг с другом во всех видах деятельности.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Ребёнок,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393941">
        <w:rPr>
          <w:rFonts w:ascii="Times New Roman" w:eastAsia="Calibri" w:hAnsi="Times New Roman" w:cs="Times New Roman"/>
          <w:sz w:val="24"/>
          <w:szCs w:val="24"/>
        </w:rPr>
        <w:t>дезадаптации</w:t>
      </w:r>
      <w:proofErr w:type="spellEnd"/>
      <w:r w:rsidRPr="00393941">
        <w:rPr>
          <w:rFonts w:ascii="Times New Roman" w:eastAsia="Calibri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495400375"/>
      <w:r w:rsidRPr="00393941">
        <w:rPr>
          <w:rFonts w:ascii="Times New Roman" w:eastAsia="Calibri" w:hAnsi="Times New Roman" w:cs="Times New Roman"/>
          <w:sz w:val="24"/>
          <w:szCs w:val="24"/>
        </w:rPr>
        <w:t>Общая характеристика программы коррекционно-развивающего курса</w:t>
      </w:r>
      <w:bookmarkEnd w:id="2"/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Программа коррекционно-развивающего курса способствует развитию внимания формированию его устойчивости, умению контролировать выполнение одновременно двух или больше действий. Основным направлением в развитии памяти учащихся является формирование у них опосредованного запоминания. Большое значение придается всестороннему развитию мыслительной деятельности, а </w:t>
      </w:r>
      <w:r w:rsidRPr="00393941">
        <w:rPr>
          <w:rFonts w:ascii="Times New Roman" w:eastAsia="Calibri" w:hAnsi="Times New Roman" w:cs="Times New Roman"/>
          <w:sz w:val="24"/>
          <w:szCs w:val="24"/>
        </w:rPr>
        <w:lastRenderedPageBreak/>
        <w:t>именно таких ее операций, как анализ, синтез, обобщение, абстрагирование, установление закономерностей, формирование логических операций. Путь от глобального, целостного к дифференцированному, конкретному реализуется в последовательности заданий: начиная с заданий, в которых требуется оперирование объектами, сильно отличающимися, и где, следовательно, осуществляется достаточно грубый их анализ, и переходя к заданиям с оперированием объектами, отличающимися одним - двумя признаками и, следовательно, требующими тонкого анализа. Таким образом, постепенно закладываются основы абстрактного мышления. Не менее важной является и подготовка мышления учащихся к переходу на более высокие уровни понятийного, и словесно-логического мышления, требования к которым в средней школе значительно повышаются. Особое внимание уделяется профессиональной ориентации обучающихся, развитию социальной адаптивности, умению преодолевать жизненные трудности. Данный курс способствует освоению вербальных и невербальных каналов передачи информации, развитию новых моделей поведения. Коррекционно-развивающие занятия дают возможность проведения эффективной диагностики интеллектуального и личностного развития детей. Непрерывность мониторинга обусловлена тем, что развивающие игры и упражнения в основном базируются на различных психодиагностических методиках. Следует отметить, что игровой, увлекательный характер заданий, являющихся в то же время психологическими тестами, смягчает ситуацию стресса при проверке уровня развития, что позволяет учащимся продемонстрировать свои истинные возможности в более полной мере. Для итогового тестирования в конце каждого учебного года применяются стандартные, рекомендованные для использования в образовательной сфере и снабженные нормативными показателями для соответствующих возрастных групп методики. Программа коррекционно-развивающего курса имеет непосредственную связь со всеми основными предметами общего образования. Например, развитие мышления, внимания, памяти, помогает обучающимся лучше анализировать и глубже понимать читаемые тексты и изучаемые на уроках русского языка правила, свободнее ориентироваться в закономерностях окружающей действительности, эффективнее использовать накопленные знания и навыки на уроках обществознания.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Цель программы: оказание психолого-педагогической помощи обучающимся с ограниченными возможностями здоровья в освоении образовательной программы, социальной адаптации посредством индивидуализации и дифференциации образовательного процесса, коррекция и развитие познавательной и эмоционально-волевой сферы обучающихся. 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Задачи программы:  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диагностика, формирование, развитие, совершенствование и коррекция познавательных процессов (восприятия, внимания, памяти, мышления);  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формирование позитивной учебной мотивации;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развитие личностной сферы (в том числе снятие тревожности, робости, агрессивно- защитных реакций, формирование адекватной самооценки, развитие коммуникативных способностей).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Toc442698647"/>
      <w:r w:rsidRPr="00393941">
        <w:rPr>
          <w:rFonts w:ascii="Times New Roman" w:eastAsia="Calibri" w:hAnsi="Times New Roman" w:cs="Times New Roman"/>
          <w:sz w:val="24"/>
          <w:szCs w:val="24"/>
        </w:rPr>
        <w:t>реализация комплексного психолого-медико-социального сопровождения обучающихся с ЗПР (в соответствии с рекомендациями психолого-медико-педагогической комиссии (ПМПК), психолого-медико-педагогического консилиума образовательной организации (</w:t>
      </w:r>
      <w:proofErr w:type="spellStart"/>
      <w:r w:rsidRPr="00393941">
        <w:rPr>
          <w:rFonts w:ascii="Times New Roman" w:eastAsia="Calibri" w:hAnsi="Times New Roman" w:cs="Times New Roman"/>
          <w:sz w:val="24"/>
          <w:szCs w:val="24"/>
        </w:rPr>
        <w:t>ПМПк</w:t>
      </w:r>
      <w:proofErr w:type="spellEnd"/>
      <w:r w:rsidRPr="00393941">
        <w:rPr>
          <w:rFonts w:ascii="Times New Roman" w:eastAsia="Calibri" w:hAnsi="Times New Roman" w:cs="Times New Roman"/>
          <w:sz w:val="24"/>
          <w:szCs w:val="24"/>
        </w:rPr>
        <w:t>));</w:t>
      </w:r>
      <w:bookmarkEnd w:id="3"/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Toc442698650"/>
      <w:r w:rsidRPr="00393941">
        <w:rPr>
          <w:rFonts w:ascii="Times New Roman" w:eastAsia="Calibri" w:hAnsi="Times New Roman" w:cs="Times New Roman"/>
          <w:sz w:val="24"/>
          <w:szCs w:val="24"/>
        </w:rPr>
        <w:t>осуществление информационно-просветительской и консультативной работы с родителями (законными представителями) обучающихся с ЗПР.</w:t>
      </w:r>
      <w:bookmarkEnd w:id="4"/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E5A85" w:rsidRPr="00393941" w:rsidRDefault="00EE5A85" w:rsidP="00393941">
      <w:pPr>
        <w:pStyle w:val="a4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proofErr w:type="gramStart"/>
      <w:r w:rsidRPr="00393941">
        <w:rPr>
          <w:rFonts w:ascii="Times New Roman" w:eastAsia="@Arial Unicode MS" w:hAnsi="Times New Roman" w:cs="Times New Roman"/>
          <w:sz w:val="24"/>
          <w:szCs w:val="24"/>
          <w:lang w:eastAsia="ru-RU"/>
        </w:rPr>
        <w:t>Основные  принципы</w:t>
      </w:r>
      <w:proofErr w:type="gramEnd"/>
      <w:r w:rsidRPr="0039394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: 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Toc442698651"/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Соблюдение интересов ребёнка. </w:t>
      </w:r>
      <w:bookmarkStart w:id="6" w:name="_Toc442698652"/>
      <w:bookmarkEnd w:id="5"/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Системность.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ребёнка; участие в данном процессе всех участников образовательного процесса.</w:t>
      </w:r>
      <w:bookmarkEnd w:id="6"/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_Toc442698653"/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Преемственность. Принцип обеспечивает создание единого образовательного пространства при переходе от начального общего образования к основному общему образованию, способствует достижению личностных, </w:t>
      </w:r>
      <w:proofErr w:type="spellStart"/>
      <w:r w:rsidRPr="00393941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93941">
        <w:rPr>
          <w:rFonts w:ascii="Times New Roman" w:eastAsia="Calibri" w:hAnsi="Times New Roman" w:cs="Times New Roman"/>
          <w:sz w:val="24"/>
          <w:szCs w:val="24"/>
        </w:rPr>
        <w:t xml:space="preserve">, предметных результатов освоения основной образовательной программы основного общего образования, необходимых обучающимся с ОВЗ для продолжения образования. Принцип обеспечивает связь программы коррекционной работы с другими разделами программы основного общего образования: программой, развития универсальных учебных </w:t>
      </w:r>
      <w:r w:rsidRPr="00393941">
        <w:rPr>
          <w:rFonts w:ascii="Times New Roman" w:eastAsia="Calibri" w:hAnsi="Times New Roman" w:cs="Times New Roman"/>
          <w:sz w:val="24"/>
          <w:szCs w:val="24"/>
        </w:rPr>
        <w:lastRenderedPageBreak/>
        <w:t>действий у обучающихся на уровне основного общего образования, программой профессиональной ориентации обучающихся на уровне основного общего образования, программой формирования и развития ИКТ-компетентности обучающихся, программой социальной деятельности обучающихся.</w:t>
      </w:r>
      <w:bookmarkEnd w:id="7"/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_Toc442698654"/>
      <w:r w:rsidRPr="00393941">
        <w:rPr>
          <w:rFonts w:ascii="Times New Roman" w:eastAsia="Calibri" w:hAnsi="Times New Roman" w:cs="Times New Roman"/>
          <w:sz w:val="24"/>
          <w:szCs w:val="24"/>
        </w:rPr>
        <w:t>Вариативность.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  <w:bookmarkEnd w:id="8"/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_Toc442698655"/>
      <w:r w:rsidRPr="00393941">
        <w:rPr>
          <w:rFonts w:ascii="Times New Roman" w:eastAsia="Calibri" w:hAnsi="Times New Roman" w:cs="Times New Roman"/>
          <w:sz w:val="24"/>
          <w:szCs w:val="24"/>
        </w:rPr>
        <w:t>Рекомендательный характер оказания помощи.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 (классы, группы).</w:t>
      </w:r>
      <w:bookmarkEnd w:id="9"/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10" w:name="_Toc442698657"/>
      <w:r w:rsidRPr="00393941">
        <w:rPr>
          <w:rFonts w:ascii="Times New Roman" w:eastAsia="Calibri" w:hAnsi="Times New Roman" w:cs="Times New Roman"/>
          <w:sz w:val="24"/>
          <w:szCs w:val="24"/>
        </w:rPr>
        <w:t>Комплексность. Преодоление нарушений должно носить комплексный медико-психолого-педагогический характер и включать совместную работу педагогов и ряда специалистов (учитель-логопед, педагог-психолог, медицинские</w:t>
      </w:r>
      <w:r w:rsidRPr="003939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работники, социальный педагог).</w:t>
      </w:r>
      <w:bookmarkEnd w:id="10"/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Планируемые результаты </w:t>
      </w:r>
      <w:r w:rsidRPr="0039394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коррекционной работы имеют дифференцированный </w:t>
      </w:r>
      <w:r w:rsidRPr="00393941">
        <w:rPr>
          <w:rFonts w:ascii="Times New Roman" w:hAnsi="Times New Roman" w:cs="Times New Roman"/>
          <w:sz w:val="24"/>
          <w:szCs w:val="24"/>
          <w:lang w:eastAsia="ru-RU"/>
        </w:rPr>
        <w:t>характер и определяются индивидуальными программами развития детей с ЗПР.</w:t>
      </w:r>
      <w:r w:rsidRPr="0039394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Личностные результаты</w:t>
      </w: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к школе.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Учебно-познавательный интерес к новому учебному материалу и способам решения новой задачи.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к оценке своей учебной деятельности.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Знание основных моральных норм и ориентация на их выполнение.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адекватно оценивать причины своего успеха/неуспеха в учении. 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дальнейшему профессиональному выбору, соответствующему интересам, склонностям, состоянию здоровья.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Регулятивные УУД.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i/>
          <w:sz w:val="24"/>
          <w:szCs w:val="24"/>
          <w:lang w:eastAsia="ru-RU"/>
        </w:rPr>
        <w:t>Обучающийся будет или сможет: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Сознательно планировать и организовывать свою познавательную деятельность (от постановки цели до получения и оценки результата);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пошаговый контроль по результату.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Начинать выполнение действия и заканчивать его в требуемый временной момент.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учителей, товарищей, родителей.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Контролировать своё поведение в зависимости от ситуации.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Познавательные УУД: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i/>
          <w:sz w:val="24"/>
          <w:szCs w:val="24"/>
          <w:lang w:eastAsia="ru-RU"/>
        </w:rPr>
        <w:t>Обучающийся будет или сможет: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Выполнять познавательные и практические задания, в том числе с использованием проектной деятельности и </w:t>
      </w:r>
      <w:proofErr w:type="gramStart"/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занятиях</w:t>
      </w:r>
      <w:proofErr w:type="gramEnd"/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 доступной социальной практике.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элементы причинно-следственного анализа;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Исследовать несложные реальные связи и зависимости;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Определять характеристики изучаемого объекта; </w:t>
      </w:r>
      <w:proofErr w:type="gramStart"/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выбирать  критерии</w:t>
      </w:r>
      <w:proofErr w:type="gramEnd"/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сравнения, сопоставления, оценки объектов;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Извлекать нужную информацию по заданной теме в адаптированных источниках различного типа;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i/>
          <w:sz w:val="24"/>
          <w:szCs w:val="24"/>
          <w:lang w:eastAsia="ru-RU"/>
        </w:rPr>
        <w:t>Обучающийся будет или сможет: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Оценивать свои учебные достижения, поведение,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собственное отношение к явлениям современной жизни и формулировать свою точку зрения.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Договариваться и приходить к общему решению в совместной деятельности, в том числе в ситуации столкновения интересов.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   Конструктивно разрешать конфликтные ситуации.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93941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i/>
          <w:sz w:val="24"/>
          <w:szCs w:val="24"/>
          <w:lang w:eastAsia="ru-RU"/>
        </w:rPr>
        <w:t>Обучающийся будет или сможет: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Самостоятельно определять цели деятельности, самостоятельно осуществлять, контролировать и корректировать деятельность, выбирать успешные стратегии в различных ситуациях.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Владеть навыками познавательной и учебной деятельности, способностью к самостоятельному поиску методов решения практических задач.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 xml:space="preserve">Самостоятельно ориентироваться в различных источниках информации и </w:t>
      </w:r>
      <w:proofErr w:type="gramStart"/>
      <w:r w:rsidRPr="00393941">
        <w:rPr>
          <w:rFonts w:ascii="Times New Roman" w:hAnsi="Times New Roman" w:cs="Times New Roman"/>
          <w:sz w:val="24"/>
          <w:szCs w:val="24"/>
          <w:lang w:eastAsia="ru-RU"/>
        </w:rPr>
        <w:t>давать  критическую</w:t>
      </w:r>
      <w:proofErr w:type="gramEnd"/>
      <w:r w:rsidRPr="00393941">
        <w:rPr>
          <w:rFonts w:ascii="Times New Roman" w:hAnsi="Times New Roman" w:cs="Times New Roman"/>
          <w:sz w:val="24"/>
          <w:szCs w:val="24"/>
          <w:lang w:eastAsia="ru-RU"/>
        </w:rPr>
        <w:t xml:space="preserve"> оценку полученной информации.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Самостоятельно принимать решения, определяющую стратегию поведения с учётом гражданских и нравственных ценностей.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Использовать адекватные языковые средства, ясно и логично излагать свою точку зрения.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93941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Предметные результаты</w:t>
      </w:r>
      <w:r w:rsidRPr="0039394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определяются совместно с учителем: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9394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овладение содержанием АООП ООО (конкретных предметных областей, подпрограмм) с учетом индивидуальных возможностей разных категорий детей с ЗПР; 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9394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индивидуальные достижения по отдельным учебным предметам.</w:t>
      </w:r>
    </w:p>
    <w:p w:rsidR="00EE5A85" w:rsidRPr="00393941" w:rsidRDefault="00EE5A85" w:rsidP="00393941">
      <w:pPr>
        <w:pStyle w:val="a4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393941">
        <w:rPr>
          <w:rFonts w:ascii="Times New Roman" w:eastAsia="Calibri" w:hAnsi="Times New Roman" w:cs="Times New Roman"/>
          <w:sz w:val="24"/>
          <w:szCs w:val="24"/>
        </w:rPr>
        <w:t>Место курса в учебном плане: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предназначена для учащихся 5 классов со статусом ОВЗ и рекомендованной программой обучения 7.1 согласно заключениям ПМПК.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Занятия по программе проводятся в</w:t>
      </w:r>
      <w:r w:rsidRPr="00393941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групповой </w:t>
      </w:r>
      <w:r w:rsidRPr="00393941">
        <w:rPr>
          <w:rFonts w:ascii="Times New Roman" w:hAnsi="Times New Roman" w:cs="Times New Roman"/>
          <w:sz w:val="24"/>
          <w:szCs w:val="24"/>
          <w:lang w:eastAsia="ru-RU"/>
        </w:rPr>
        <w:t xml:space="preserve">и индивидуальной </w:t>
      </w: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форме. 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3941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Количество часов:</w:t>
      </w: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34 часов, с периодичностью 1 раза в неделю, время занятия составляет 30-40 минут.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>Время и количество занятий может меняться, в зависимости от рекомендаций ПМПК. Кроме того, в соответствии с потенциальными возможностями и особыми образовательными потребностями, при возникновении трудностей освоения материала обучающимися с ЗПР можно оперативно дополнить структуру коррекционной программы соответствующим направлением работы.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Структура занятий: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Организационное начало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Разминка</w:t>
      </w:r>
    </w:p>
    <w:p w:rsidR="00EE5A85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Основная часть, реализующая цели занятия</w:t>
      </w:r>
    </w:p>
    <w:p w:rsidR="005703DE" w:rsidRPr="00393941" w:rsidRDefault="00EE5A85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Рефлексия.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3941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Содержание программы коррекционного курса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941">
        <w:rPr>
          <w:rFonts w:ascii="Times New Roman" w:hAnsi="Times New Roman" w:cs="Times New Roman"/>
          <w:sz w:val="24"/>
          <w:szCs w:val="24"/>
        </w:rPr>
        <w:t>«</w:t>
      </w:r>
      <w:r w:rsidR="00393941">
        <w:rPr>
          <w:rFonts w:ascii="Times New Roman" w:hAnsi="Times New Roman" w:cs="Times New Roman"/>
          <w:sz w:val="24"/>
          <w:szCs w:val="24"/>
        </w:rPr>
        <w:t xml:space="preserve"> Коррекция</w:t>
      </w:r>
      <w:proofErr w:type="gramEnd"/>
      <w:r w:rsidR="00393941">
        <w:rPr>
          <w:rFonts w:ascii="Times New Roman" w:hAnsi="Times New Roman" w:cs="Times New Roman"/>
          <w:sz w:val="24"/>
          <w:szCs w:val="24"/>
        </w:rPr>
        <w:t xml:space="preserve"> и р</w:t>
      </w:r>
      <w:r w:rsidRPr="00393941">
        <w:rPr>
          <w:rFonts w:ascii="Times New Roman" w:hAnsi="Times New Roman" w:cs="Times New Roman"/>
          <w:sz w:val="24"/>
          <w:szCs w:val="24"/>
        </w:rPr>
        <w:t>азвитие познавательной</w:t>
      </w:r>
      <w:r w:rsidR="00393941" w:rsidRPr="00393941">
        <w:rPr>
          <w:rFonts w:ascii="Times New Roman" w:hAnsi="Times New Roman" w:cs="Times New Roman"/>
          <w:sz w:val="24"/>
          <w:szCs w:val="24"/>
        </w:rPr>
        <w:t xml:space="preserve"> сферы»</w:t>
      </w:r>
      <w:r w:rsidRPr="00393941">
        <w:rPr>
          <w:rFonts w:ascii="Times New Roman" w:hAnsi="Times New Roman" w:cs="Times New Roman"/>
          <w:sz w:val="24"/>
          <w:szCs w:val="24"/>
        </w:rPr>
        <w:t>»</w:t>
      </w:r>
    </w:p>
    <w:p w:rsidR="00A760E4" w:rsidRPr="00A760E4" w:rsidRDefault="00A760E4" w:rsidP="00A7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внимания. </w:t>
      </w:r>
    </w:p>
    <w:p w:rsidR="00A760E4" w:rsidRPr="00A760E4" w:rsidRDefault="00A760E4" w:rsidP="00A760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внимания. Устойчивость и концентрация, распределение внимания. Внимание </w:t>
      </w:r>
      <w:proofErr w:type="gramStart"/>
      <w:r w:rsidRPr="00A760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произвольное  и</w:t>
      </w:r>
      <w:proofErr w:type="gramEnd"/>
      <w:r w:rsidRPr="00A76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непроизвольное. Методы развития произвольного внимания.</w:t>
      </w:r>
    </w:p>
    <w:p w:rsidR="00A760E4" w:rsidRPr="00A760E4" w:rsidRDefault="00A760E4" w:rsidP="00A7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отдельных видов памяти. </w:t>
      </w:r>
    </w:p>
    <w:p w:rsidR="00A760E4" w:rsidRPr="00A760E4" w:rsidRDefault="00A760E4" w:rsidP="00A760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0E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памяти по способу запоминания, по времени запоминания. Приёмы эффективного запоминания. Техники запоминания. Зрительная и слуховая память, смысловая и механическая память. Мнемотехника.</w:t>
      </w:r>
    </w:p>
    <w:p w:rsidR="00A760E4" w:rsidRPr="00A760E4" w:rsidRDefault="00A760E4" w:rsidP="00A7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мыслительных процессов.</w:t>
      </w:r>
    </w:p>
    <w:p w:rsidR="00A760E4" w:rsidRPr="00EE5A85" w:rsidRDefault="00A760E4" w:rsidP="00A7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0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5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значение слова. Многозначные слова. Синонимы. Антонимы. Смысловые сочетания слов. Пространственные представления. Воображение. Суждения и умозаключения. Правила доказательства. Гибкость мышления. Виды отношений между понятиями. Обобщение и ограничение понятий. Простые и сложные аналогии. Логические задачи. Вербальное и невербальное мышление.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941">
        <w:rPr>
          <w:rFonts w:ascii="Times New Roman" w:hAnsi="Times New Roman" w:cs="Times New Roman"/>
          <w:bCs/>
          <w:sz w:val="24"/>
          <w:szCs w:val="24"/>
        </w:rPr>
        <w:t>Сенсомоторное развитие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развитие слухового восприятия и слухового внимания;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развитие межполушарного взаимодействия;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lastRenderedPageBreak/>
        <w:t>формирование способности выделять признаки предметов.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941">
        <w:rPr>
          <w:rFonts w:ascii="Times New Roman" w:hAnsi="Times New Roman" w:cs="Times New Roman"/>
          <w:bCs/>
          <w:sz w:val="24"/>
          <w:szCs w:val="24"/>
        </w:rPr>
        <w:t>Формирование пространственных представлений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 xml:space="preserve">развитие пространственного </w:t>
      </w:r>
      <w:proofErr w:type="spellStart"/>
      <w:r w:rsidRPr="00393941"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 w:rsidRPr="00393941">
        <w:rPr>
          <w:rFonts w:ascii="Times New Roman" w:hAnsi="Times New Roman" w:cs="Times New Roman"/>
          <w:sz w:val="24"/>
          <w:szCs w:val="24"/>
        </w:rPr>
        <w:t>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941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proofErr w:type="spellStart"/>
      <w:r w:rsidRPr="00393941">
        <w:rPr>
          <w:rFonts w:ascii="Times New Roman" w:hAnsi="Times New Roman" w:cs="Times New Roman"/>
          <w:bCs/>
          <w:sz w:val="24"/>
          <w:szCs w:val="24"/>
        </w:rPr>
        <w:t>мнемических</w:t>
      </w:r>
      <w:proofErr w:type="spellEnd"/>
      <w:r w:rsidRPr="00393941">
        <w:rPr>
          <w:rFonts w:ascii="Times New Roman" w:hAnsi="Times New Roman" w:cs="Times New Roman"/>
          <w:bCs/>
          <w:sz w:val="24"/>
          <w:szCs w:val="24"/>
        </w:rPr>
        <w:t xml:space="preserve"> процессов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тренировка произвольного запоминания зрительно воспринимаемых объектов;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произвольное запоминание слов, предложений, понятий, многоступенчатых инструкций.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941">
        <w:rPr>
          <w:rFonts w:ascii="Times New Roman" w:hAnsi="Times New Roman" w:cs="Times New Roman"/>
          <w:bCs/>
          <w:sz w:val="24"/>
          <w:szCs w:val="24"/>
        </w:rPr>
        <w:t>Развитие межанализаторных систем, их взаимодействия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 w:rsidRPr="00393941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393941">
        <w:rPr>
          <w:rFonts w:ascii="Times New Roman" w:hAnsi="Times New Roman" w:cs="Times New Roman"/>
          <w:sz w:val="24"/>
          <w:szCs w:val="24"/>
        </w:rPr>
        <w:t>-моторной координации;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развитие зрительно-моторной координации;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 w:rsidRPr="00393941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393941">
        <w:rPr>
          <w:rFonts w:ascii="Times New Roman" w:hAnsi="Times New Roman" w:cs="Times New Roman"/>
          <w:sz w:val="24"/>
          <w:szCs w:val="24"/>
        </w:rPr>
        <w:t>-зрительной и зрительно-двигательной координации.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941">
        <w:rPr>
          <w:rFonts w:ascii="Times New Roman" w:hAnsi="Times New Roman" w:cs="Times New Roman"/>
          <w:bCs/>
          <w:sz w:val="24"/>
          <w:szCs w:val="24"/>
        </w:rPr>
        <w:t>Формирование функции программирования и контроля собственной деятельности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развитие и совершенствование умения ориентировки в задании;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развитие и совершенствование умения планирования этапов выполнения задания;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развитие и совершенствование основных способов самоконтроля каждого этапа выполнения задания;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развитие и совершенствование умения осуществлять словесный отчет о совершаемом действии и результате.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941">
        <w:rPr>
          <w:rFonts w:ascii="Times New Roman" w:hAnsi="Times New Roman" w:cs="Times New Roman"/>
          <w:bCs/>
          <w:sz w:val="24"/>
          <w:szCs w:val="24"/>
        </w:rPr>
        <w:t>Развитие навыка письма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использование правил и орфограмм при письме;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звукобуквенный анализ слова; формирование навыка грамотного письма.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bCs/>
          <w:sz w:val="24"/>
          <w:szCs w:val="24"/>
        </w:rPr>
        <w:t>Развитие навыка чтения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развитие навыков чтения;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анализ текстов.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941">
        <w:rPr>
          <w:rFonts w:ascii="Times New Roman" w:hAnsi="Times New Roman" w:cs="Times New Roman"/>
          <w:bCs/>
          <w:sz w:val="24"/>
          <w:szCs w:val="24"/>
        </w:rPr>
        <w:t>Развитие математических знаний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арифметические вычисления;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решение задач;</w:t>
      </w:r>
    </w:p>
    <w:p w:rsidR="005703DE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геометрический материал.</w:t>
      </w: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93941" w:rsidRDefault="00393941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60E4" w:rsidRPr="00393941" w:rsidRDefault="00A760E4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669F0" w:rsidRPr="00393941" w:rsidRDefault="001669F0" w:rsidP="001669F0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lastRenderedPageBreak/>
        <w:t>ТЕМАТИЧЕСКОЕ ПЛАНИРОВАНИЕ</w:t>
      </w:r>
    </w:p>
    <w:p w:rsidR="005703DE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393941" w:rsidRPr="00393941" w:rsidRDefault="00393941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3"/>
        <w:tblpPr w:leftFromText="180" w:rightFromText="180" w:vertAnchor="text" w:horzAnchor="margin" w:tblpY="-46"/>
        <w:tblW w:w="10667" w:type="dxa"/>
        <w:tblLook w:val="04A0" w:firstRow="1" w:lastRow="0" w:firstColumn="1" w:lastColumn="0" w:noHBand="0" w:noVBand="1"/>
      </w:tblPr>
      <w:tblGrid>
        <w:gridCol w:w="1135"/>
        <w:gridCol w:w="8079"/>
        <w:gridCol w:w="1453"/>
      </w:tblGrid>
      <w:tr w:rsidR="00393941" w:rsidRPr="00393941" w:rsidTr="00393941">
        <w:trPr>
          <w:trHeight w:val="56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A760E4">
        <w:trPr>
          <w:trHeight w:val="409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произвольности движений, пространственных представлений.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непосредственной памяти.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опосредованной памяти.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90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способностей выявлять причинно-следственные связи.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помехоустойчивости.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распределения внимания.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наблюдательности: упражнения. 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зрительного внимания. 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произвольного внимания.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памяти: упражнения.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кратковременной памяти.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зрительной памяти: упражнения.  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90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Промежуточная диагностика.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ассоциативной памяти.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мнестических</w:t>
            </w:r>
            <w:proofErr w:type="spellEnd"/>
            <w:r w:rsidRPr="0039394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тренировка памяти: упражнения. 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мыслительных операций. 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воображения.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вербального (зрительного) воображения.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пространственного воображения.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образного (воссоздающего) изображения. 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наглядно-образного мышления.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словесно-логического мышления.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836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 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Слово одно – значений много.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Разгадывание загадок, объяснение пословиц и поговорок.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90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Составление краткого пересказа по опорному плану текста.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Роль мимики и жестов во время общения.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545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A760E4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Заключительная диагностика.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941" w:rsidRPr="00393941" w:rsidTr="00393941">
        <w:trPr>
          <w:trHeight w:val="273"/>
        </w:trPr>
        <w:tc>
          <w:tcPr>
            <w:tcW w:w="1135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53" w:type="dxa"/>
          </w:tcPr>
          <w:p w:rsidR="00393941" w:rsidRPr="00393941" w:rsidRDefault="00393941" w:rsidP="003939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4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Описание материально-технического обеспечения образовательной деятельности </w:t>
      </w:r>
      <w:bookmarkStart w:id="11" w:name="_Hlk121070531"/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Андреева Н.Г. Логопедические занятия по развитию связной речи младших школьников. В 3-х ч. Ч. 2: Предложение. Текст: пособие для логопеда / под ред. Р.И. </w:t>
      </w:r>
      <w:proofErr w:type="spell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Лалаевой</w:t>
      </w:r>
      <w:proofErr w:type="spell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. — </w:t>
      </w:r>
      <w:proofErr w:type="gram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М. :</w:t>
      </w:r>
      <w:proofErr w:type="gram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Гуманитар</w:t>
      </w:r>
      <w:proofErr w:type="spell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, изд. центр В Л АД ОС, 2008. — 302 </w:t>
      </w:r>
      <w:proofErr w:type="gram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с. :</w:t>
      </w:r>
      <w:proofErr w:type="gram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ил. – (Коррекционная педагогика).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Бабкина Н.В. Программа занятий по развитию познавательной деятельности младших школьников: Книга для учителя. – М.: АРКТИ, 2002.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Вильшанская</w:t>
      </w:r>
      <w:proofErr w:type="spell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А.Д. Содержание работы дефектолога с учащимися классов КРО // Коррекционная педагогика. – 2003. — № 1. – С. 54 – 56.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lastRenderedPageBreak/>
        <w:t>Дробинская</w:t>
      </w:r>
      <w:proofErr w:type="spell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А.О. «Школьные трудности «нестандартных» детей» (М., изд-во «Школьная пресса»).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Закон Российской Федерации от 29 декабря 2012 г. № 273-ФЗ «Об образовании в Российской Федерации»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Лалаева</w:t>
      </w:r>
      <w:proofErr w:type="spell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Р.И. Нарушения чтения и пути их коррекции у младших школьников. – СПб., 1998.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Обучение детей с задержкой психического развития / Под ред. Т.А. Власовой, В.И. </w:t>
      </w:r>
      <w:proofErr w:type="spell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Лубовского</w:t>
      </w:r>
      <w:proofErr w:type="spell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, Н.А. Никашиной. – М., 1981.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Приказ </w:t>
      </w:r>
      <w:proofErr w:type="spellStart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России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39394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Интернет ресурсы.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11"/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Наглядно-дидактический материал: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 xml:space="preserve">мозаика, </w:t>
      </w:r>
      <w:proofErr w:type="spellStart"/>
      <w:r w:rsidRPr="00393941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393941">
        <w:rPr>
          <w:rFonts w:ascii="Times New Roman" w:hAnsi="Times New Roman" w:cs="Times New Roman"/>
          <w:sz w:val="24"/>
          <w:szCs w:val="24"/>
        </w:rPr>
        <w:t>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дидактическая игры;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сюжетные и предметные картинки;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настольные игры;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детские книги для чтения;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  <w:lang w:eastAsia="ru-RU"/>
        </w:rPr>
        <w:t>Материально-технические условия: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наличие методического, дидактического и раздаточного материалов (пособия, литература и т.д.)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Материалы для занятий: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93941">
        <w:rPr>
          <w:rFonts w:ascii="Times New Roman" w:hAnsi="Times New Roman" w:cs="Times New Roman"/>
          <w:sz w:val="24"/>
          <w:szCs w:val="24"/>
        </w:rPr>
        <w:t>рабочие тетради;</w:t>
      </w:r>
    </w:p>
    <w:p w:rsidR="005703DE" w:rsidRPr="00393941" w:rsidRDefault="005703DE" w:rsidP="00393941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941">
        <w:rPr>
          <w:rFonts w:ascii="Times New Roman" w:hAnsi="Times New Roman" w:cs="Times New Roman"/>
          <w:sz w:val="24"/>
          <w:szCs w:val="24"/>
        </w:rPr>
        <w:t>карточки с заданиями.</w:t>
      </w:r>
    </w:p>
    <w:p w:rsidR="005703DE" w:rsidRPr="005703DE" w:rsidRDefault="005703DE" w:rsidP="00570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703DE" w:rsidRDefault="005703DE" w:rsidP="00570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3DE" w:rsidRPr="00EE5A85" w:rsidRDefault="005703DE" w:rsidP="00570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703DE" w:rsidRPr="00EE5A85" w:rsidSect="003939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 w15:restartNumberingAfterBreak="0">
    <w:nsid w:val="0B72371F"/>
    <w:multiLevelType w:val="hybridMultilevel"/>
    <w:tmpl w:val="CE644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B7521"/>
    <w:multiLevelType w:val="hybridMultilevel"/>
    <w:tmpl w:val="480C5F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84ADD"/>
    <w:multiLevelType w:val="hybridMultilevel"/>
    <w:tmpl w:val="7D26B0F2"/>
    <w:lvl w:ilvl="0" w:tplc="FD8E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12904"/>
    <w:multiLevelType w:val="hybridMultilevel"/>
    <w:tmpl w:val="8848A95E"/>
    <w:lvl w:ilvl="0" w:tplc="E0441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D1175"/>
    <w:multiLevelType w:val="hybridMultilevel"/>
    <w:tmpl w:val="1056F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735ED7"/>
    <w:multiLevelType w:val="hybridMultilevel"/>
    <w:tmpl w:val="54441F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577D7"/>
    <w:multiLevelType w:val="hybridMultilevel"/>
    <w:tmpl w:val="0EC2A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D7370B"/>
    <w:multiLevelType w:val="hybridMultilevel"/>
    <w:tmpl w:val="42DE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B3398"/>
    <w:multiLevelType w:val="hybridMultilevel"/>
    <w:tmpl w:val="2E98F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F1B03"/>
    <w:multiLevelType w:val="hybridMultilevel"/>
    <w:tmpl w:val="F78EBA0E"/>
    <w:lvl w:ilvl="0" w:tplc="A0C88438">
      <w:start w:val="1"/>
      <w:numFmt w:val="bullet"/>
      <w:lvlText w:val=""/>
      <w:lvlJc w:val="left"/>
      <w:pPr>
        <w:tabs>
          <w:tab w:val="num" w:pos="1078"/>
        </w:tabs>
        <w:ind w:left="1078" w:hanging="35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65F6E3D"/>
    <w:multiLevelType w:val="hybridMultilevel"/>
    <w:tmpl w:val="B230871C"/>
    <w:lvl w:ilvl="0" w:tplc="FD8EE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378"/>
    <w:rsid w:val="001669F0"/>
    <w:rsid w:val="00393941"/>
    <w:rsid w:val="00512378"/>
    <w:rsid w:val="005703DE"/>
    <w:rsid w:val="00A760E4"/>
    <w:rsid w:val="00CC3185"/>
    <w:rsid w:val="00EE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076CB"/>
  <w15:chartTrackingRefBased/>
  <w15:docId w15:val="{818E3680-27F5-48E5-8F81-3F1C98BA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0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939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C5DE1-7EDF-4F50-AB2D-623DF47A8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Zasedar</cp:lastModifiedBy>
  <cp:revision>3</cp:revision>
  <dcterms:created xsi:type="dcterms:W3CDTF">2024-09-11T11:21:00Z</dcterms:created>
  <dcterms:modified xsi:type="dcterms:W3CDTF">2024-09-13T20:23:00Z</dcterms:modified>
</cp:coreProperties>
</file>